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4F6C" w14:textId="1F3D5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90</w:t>
      </w:r>
      <w:r w:rsidR="00A01C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710AD2">
        <w:rPr>
          <w:b/>
          <w:i/>
          <w:noProof/>
          <w:sz w:val="28"/>
        </w:rPr>
        <w:t>4038</w:t>
      </w:r>
      <w:bookmarkStart w:id="0" w:name="_GoBack"/>
      <w:bookmarkEnd w:id="0"/>
    </w:p>
    <w:p w14:paraId="438DD181" w14:textId="77777777" w:rsidR="00E33C0A" w:rsidRDefault="00A01C72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E8B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11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47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B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A6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9C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099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41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E1EC1" w14:textId="3D1DDFF7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B7284">
              <w:rPr>
                <w:b/>
                <w:noProof/>
                <w:sz w:val="28"/>
              </w:rPr>
              <w:t>1</w:t>
            </w:r>
            <w:r w:rsidR="005856F7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463EB9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EA1B" w14:textId="77777777" w:rsidR="001E41F3" w:rsidRPr="00410371" w:rsidRDefault="00884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0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805E8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5975B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0C35" w14:textId="30AE1452" w:rsidR="001E41F3" w:rsidRPr="00410371" w:rsidRDefault="0060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C10ECC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1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5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C8F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CDB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62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B34B3" w14:textId="77777777" w:rsidTr="00547111">
        <w:tc>
          <w:tcPr>
            <w:tcW w:w="9641" w:type="dxa"/>
            <w:gridSpan w:val="9"/>
          </w:tcPr>
          <w:p w14:paraId="12A6E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192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DDCA40" w14:textId="77777777" w:rsidTr="00A7671C">
        <w:tc>
          <w:tcPr>
            <w:tcW w:w="2835" w:type="dxa"/>
          </w:tcPr>
          <w:p w14:paraId="042A22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BF2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A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AC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E6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01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D21B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A266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A4F7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45D074" w14:textId="77777777" w:rsidTr="00547111">
        <w:tc>
          <w:tcPr>
            <w:tcW w:w="9640" w:type="dxa"/>
            <w:gridSpan w:val="11"/>
          </w:tcPr>
          <w:p w14:paraId="4DA6AC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7B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AB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B697" w14:textId="46EA3C95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290C3D">
              <w:rPr>
                <w:noProof/>
              </w:rPr>
              <w:t>to TS 38.14</w:t>
            </w:r>
            <w:r w:rsidR="00CF2F4E">
              <w:rPr>
                <w:rFonts w:hint="eastAsia"/>
                <w:noProof/>
                <w:lang w:eastAsia="zh-CN"/>
              </w:rPr>
              <w:t>1-1</w:t>
            </w:r>
            <w:r w:rsidR="00F87F67">
              <w:rPr>
                <w:noProof/>
              </w:rPr>
              <w:t xml:space="preserve"> </w:t>
            </w:r>
            <w:r w:rsidR="00080F54">
              <w:rPr>
                <w:noProof/>
              </w:rPr>
              <w:t>Missed detection error events clarification</w:t>
            </w:r>
          </w:p>
        </w:tc>
      </w:tr>
      <w:tr w:rsidR="001E41F3" w14:paraId="43FCC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D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51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73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9737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51E27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55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B0D9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C6FC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9F3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FF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0E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7F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89948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96D3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5F4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8F3E2" w14:textId="6D83075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87F67">
              <w:t>4</w:t>
            </w:r>
            <w:r>
              <w:t>-</w:t>
            </w:r>
            <w:r w:rsidR="00F87F67">
              <w:t>08</w:t>
            </w:r>
          </w:p>
        </w:tc>
      </w:tr>
      <w:tr w:rsidR="001E41F3" w14:paraId="0B5DE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39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27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4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88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EC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2D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0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2B74B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E8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ED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772E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38BE9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9B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555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4A5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5E0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DA8E63" w14:textId="77777777" w:rsidTr="00547111">
        <w:tc>
          <w:tcPr>
            <w:tcW w:w="1843" w:type="dxa"/>
          </w:tcPr>
          <w:p w14:paraId="798BF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E3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1142E7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51FAA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FF28A" w14:textId="77777777" w:rsidR="00E33C0A" w:rsidRDefault="00CE1D2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7A3959">
              <w:rPr>
                <w:noProof/>
              </w:rPr>
              <w:t xml:space="preserve"> ambiguity </w:t>
            </w:r>
            <w:r w:rsidR="000976E1">
              <w:rPr>
                <w:noProof/>
              </w:rPr>
              <w:t>in the interpretation of error events for missed detection</w:t>
            </w:r>
            <w:r w:rsidR="006A3F9F">
              <w:rPr>
                <w:noProof/>
              </w:rPr>
              <w:t xml:space="preserve"> in the PRACH</w:t>
            </w:r>
            <w:r w:rsidR="00852F43">
              <w:rPr>
                <w:noProof/>
              </w:rPr>
              <w:t xml:space="preserve"> detection process</w:t>
            </w:r>
            <w:r>
              <w:rPr>
                <w:noProof/>
              </w:rPr>
              <w:t xml:space="preserve"> is </w:t>
            </w:r>
            <w:r w:rsidR="007E44A3">
              <w:rPr>
                <w:noProof/>
              </w:rPr>
              <w:t>found</w:t>
            </w:r>
            <w:r w:rsidR="000976E1">
              <w:rPr>
                <w:noProof/>
              </w:rPr>
              <w:t>.</w:t>
            </w:r>
            <w:r w:rsidR="007E44A3">
              <w:rPr>
                <w:noProof/>
              </w:rPr>
              <w:t xml:space="preserve"> This CR clarifies the ambiguity.</w:t>
            </w:r>
          </w:p>
          <w:p w14:paraId="43458203" w14:textId="77777777" w:rsidR="00A9062D" w:rsidRDefault="00A9062D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36250" w14:textId="74B27735" w:rsidR="00A9062D" w:rsidRDefault="00E44852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modification will</w:t>
            </w:r>
            <w:r w:rsidR="00A9062D">
              <w:rPr>
                <w:noProof/>
              </w:rPr>
              <w:t xml:space="preserve"> av</w:t>
            </w:r>
            <w:r>
              <w:rPr>
                <w:noProof/>
              </w:rPr>
              <w:t>oid</w:t>
            </w:r>
            <w:r w:rsidR="00A9062D">
              <w:rPr>
                <w:noProof/>
              </w:rPr>
              <w:t xml:space="preserve"> the case </w:t>
            </w:r>
            <w:r w:rsidR="00752B4F">
              <w:rPr>
                <w:noProof/>
              </w:rPr>
              <w:t>where</w:t>
            </w:r>
            <w:r w:rsidR="00A9062D">
              <w:rPr>
                <w:noProof/>
              </w:rPr>
              <w:t xml:space="preserve"> </w:t>
            </w:r>
            <w:r w:rsidR="00463DF9">
              <w:rPr>
                <w:noProof/>
              </w:rPr>
              <w:t>multi</w:t>
            </w:r>
            <w:r w:rsidR="001F6764">
              <w:rPr>
                <w:noProof/>
              </w:rPr>
              <w:t>-</w:t>
            </w:r>
            <w:r w:rsidR="00463DF9">
              <w:rPr>
                <w:noProof/>
              </w:rPr>
              <w:t>preamble detection</w:t>
            </w:r>
            <w:r w:rsidR="00752B4F">
              <w:rPr>
                <w:noProof/>
              </w:rPr>
              <w:t xml:space="preserve"> (including the correct one) </w:t>
            </w:r>
            <w:r w:rsidR="001F6764">
              <w:rPr>
                <w:noProof/>
              </w:rPr>
              <w:t xml:space="preserve">with </w:t>
            </w:r>
            <w:r w:rsidR="000A6C52">
              <w:rPr>
                <w:noProof/>
              </w:rPr>
              <w:t>permitted</w:t>
            </w:r>
            <w:r w:rsidR="001F6764">
              <w:rPr>
                <w:noProof/>
              </w:rPr>
              <w:t xml:space="preserve"> time estimation</w:t>
            </w:r>
            <w:r w:rsidR="000A6C52">
              <w:rPr>
                <w:noProof/>
              </w:rPr>
              <w:t xml:space="preserve"> value</w:t>
            </w:r>
            <w:r w:rsidR="00F54E69">
              <w:rPr>
                <w:noProof/>
              </w:rPr>
              <w:t xml:space="preserve"> </w:t>
            </w:r>
            <w:r w:rsidR="001F6764">
              <w:rPr>
                <w:noProof/>
              </w:rPr>
              <w:t>being considered as missed detection</w:t>
            </w:r>
            <w:r w:rsidR="00077C7A">
              <w:rPr>
                <w:noProof/>
              </w:rPr>
              <w:t>.</w:t>
            </w:r>
          </w:p>
          <w:p w14:paraId="00ECA357" w14:textId="42E43EDB" w:rsidR="00077C7A" w:rsidRDefault="00077C7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C0A" w14:paraId="75876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F14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26C74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BE97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F043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A3680" w14:textId="08F93FC9" w:rsidR="00E33C0A" w:rsidRDefault="00DA45E1" w:rsidP="00DA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wording are revised for consistency and clarity purpose.</w:t>
            </w:r>
          </w:p>
        </w:tc>
      </w:tr>
      <w:tr w:rsidR="00E33C0A" w14:paraId="4C7E9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FCCEA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D5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26DFC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1ED1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D0759" w14:textId="4450AB17" w:rsidR="00E33C0A" w:rsidRDefault="003E087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might va</w:t>
            </w:r>
            <w:r w:rsidR="008923BD">
              <w:rPr>
                <w:noProof/>
              </w:rPr>
              <w:t>ry across different companies according to their distinct interpretations of the missed detection error events.</w:t>
            </w:r>
          </w:p>
        </w:tc>
      </w:tr>
      <w:tr w:rsidR="00E33C0A" w14:paraId="34972577" w14:textId="77777777" w:rsidTr="00547111">
        <w:tc>
          <w:tcPr>
            <w:tcW w:w="2694" w:type="dxa"/>
            <w:gridSpan w:val="2"/>
          </w:tcPr>
          <w:p w14:paraId="7335B50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081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D4087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137C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39EF" w14:textId="6E884A87" w:rsidR="00E33C0A" w:rsidRDefault="00C601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5F66CD">
              <w:rPr>
                <w:rFonts w:hint="eastAsia"/>
                <w:noProof/>
                <w:lang w:eastAsia="zh-CN"/>
              </w:rPr>
              <w:t>1</w:t>
            </w:r>
            <w:r w:rsidR="00A64969">
              <w:rPr>
                <w:noProof/>
              </w:rPr>
              <w:t>.1</w:t>
            </w:r>
          </w:p>
        </w:tc>
      </w:tr>
      <w:tr w:rsidR="00E33C0A" w14:paraId="26913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49F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4559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65A1E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A2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096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56BFD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C80A8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08C4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51288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444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0F90" w14:textId="1E4D3D33" w:rsidR="00E33C0A" w:rsidRDefault="00DA45E1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DD41" w14:textId="372EED2A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6AED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9D55" w14:textId="5F029C7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45E1">
              <w:rPr>
                <w:noProof/>
              </w:rPr>
              <w:t xml:space="preserve"> 38.104</w:t>
            </w:r>
          </w:p>
        </w:tc>
      </w:tr>
      <w:tr w:rsidR="00E33C0A" w14:paraId="1B9DF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E522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136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5BC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E1146A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18EC" w14:textId="133AECA2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474FF">
              <w:rPr>
                <w:noProof/>
              </w:rPr>
              <w:t>38.1</w:t>
            </w:r>
            <w:r w:rsidR="005F66CD">
              <w:rPr>
                <w:rFonts w:hint="eastAsia"/>
                <w:noProof/>
                <w:lang w:eastAsia="zh-CN"/>
              </w:rPr>
              <w:t>41-1</w:t>
            </w:r>
          </w:p>
        </w:tc>
      </w:tr>
      <w:tr w:rsidR="00E33C0A" w14:paraId="346E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33E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187D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55764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65CB7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F9399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69AF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821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5411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54BC938D" w14:textId="77777777" w:rsidTr="005F66CD">
        <w:trPr>
          <w:trHeight w:val="38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D1B5B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F32CC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61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493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2DDF6" w14:textId="7450DB74"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5E6DD63C" w14:textId="77777777" w:rsidR="005F66CD" w:rsidRPr="005963FA" w:rsidRDefault="005F66CD" w:rsidP="005F66CD">
      <w:pPr>
        <w:pStyle w:val="Heading4"/>
      </w:pPr>
      <w:bookmarkStart w:id="3" w:name="_Toc535442122"/>
      <w:r w:rsidRPr="005963FA">
        <w:t>8.4.1.1</w:t>
      </w:r>
      <w:r w:rsidRPr="005963FA">
        <w:tab/>
        <w:t>Definition and applicability</w:t>
      </w:r>
      <w:bookmarkEnd w:id="3"/>
    </w:p>
    <w:p w14:paraId="36C09A0F" w14:textId="77777777" w:rsidR="005F66CD" w:rsidRPr="005963FA" w:rsidRDefault="005F66CD" w:rsidP="005F66CD">
      <w:pPr>
        <w:rPr>
          <w:i/>
        </w:rPr>
      </w:pPr>
      <w:r w:rsidRPr="005963FA">
        <w:rPr>
          <w:i/>
        </w:rPr>
        <w:t>Editor’s notes: Applicability rule for normal mode tests are FFS.</w:t>
      </w:r>
    </w:p>
    <w:p w14:paraId="15E2F842" w14:textId="77777777" w:rsidR="005F66CD" w:rsidRPr="005963FA" w:rsidRDefault="005F66CD" w:rsidP="005F66CD">
      <w:pPr>
        <w:rPr>
          <w:rFonts w:eastAsia="?c?e?o“A‘??S?V?b?N‘I" w:cs="v4.2.0"/>
        </w:rPr>
      </w:pPr>
      <w:r w:rsidRPr="005963FA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) and the probability of detection of preamble (Pd). The performance is measured by the required SNR at probability of detection, Pd of 99%. 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shall be 0.1% or less.</w:t>
      </w:r>
    </w:p>
    <w:p w14:paraId="3F5AC867" w14:textId="77777777" w:rsidR="005F66CD" w:rsidRPr="005963FA" w:rsidRDefault="005F66CD" w:rsidP="005F66CD">
      <w:pPr>
        <w:rPr>
          <w:rFonts w:eastAsia="?c?e?o“A‘??S?V?b?N‘I" w:cs="v4.2.0"/>
        </w:rPr>
      </w:pP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963FA">
        <w:rPr>
          <w:noProof/>
        </w:rPr>
        <w:t>erroneous detection from any detector</w:t>
      </w:r>
      <w:r w:rsidRPr="005963FA">
        <w:rPr>
          <w:rFonts w:eastAsia="?c?e?o“A‘??S?V?b?N‘I" w:cs="v4.2.0"/>
        </w:rPr>
        <w:t>) when input is only noise.</w:t>
      </w:r>
    </w:p>
    <w:p w14:paraId="18C6FBC0" w14:textId="20F74E08" w:rsidR="005F66CD" w:rsidRPr="005963FA" w:rsidRDefault="005F66CD" w:rsidP="005F66CD">
      <w:pPr>
        <w:rPr>
          <w:rFonts w:eastAsia="?c?e?o“A‘??S?V?b?N‘I" w:cs="v4.2.0"/>
        </w:rPr>
      </w:pPr>
      <w:r w:rsidRPr="005963FA">
        <w:rPr>
          <w:rFonts w:eastAsia="?c?e?o“A‘??S?V?b?N‘I" w:cs="v4.2.0"/>
        </w:rPr>
        <w:t>Pd is defined as conditional probability of detection of the preamble when the signal is present. The erroneous detection consists of several error cases – detecting</w:t>
      </w:r>
      <w:ins w:id="4" w:author="Chao He" w:date="2019-03-28T09:21:00Z">
        <w:r w:rsidR="00EC25CC">
          <w:rPr>
            <w:rFonts w:eastAsia="?c?e?o“A‘??S?V?b?N‘I" w:cs="v4.2.0"/>
          </w:rPr>
          <w:t xml:space="preserve"> only</w:t>
        </w:r>
      </w:ins>
      <w:r w:rsidRPr="005963FA">
        <w:rPr>
          <w:rFonts w:eastAsia="?c?e?o“A‘??S?V?b?N‘I" w:cs="v4.2.0"/>
        </w:rPr>
        <w:t xml:space="preserve"> different preamble</w:t>
      </w:r>
      <w:ins w:id="5" w:author="Chao He" w:date="2019-03-26T11:06:00Z">
        <w:r w:rsidR="0043064C">
          <w:rPr>
            <w:rFonts w:eastAsia="?c?e?o“A‘??S?V?b?N‘I" w:cs="v4.2.0"/>
          </w:rPr>
          <w:t>(s)</w:t>
        </w:r>
      </w:ins>
      <w:r w:rsidRPr="005963FA">
        <w:rPr>
          <w:rFonts w:eastAsia="?c?e?o“A‘??S?V?b?N‘I" w:cs="v4.2.0"/>
        </w:rPr>
        <w:t xml:space="preserve"> than the one that was sent, not detecting </w:t>
      </w:r>
      <w:del w:id="6" w:author="Chao He" w:date="2019-03-26T11:08:00Z">
        <w:r w:rsidRPr="005963FA" w:rsidDel="006C2E65">
          <w:rPr>
            <w:rFonts w:eastAsia="?c?e?o“A‘??S?V?b?N‘I" w:cs="v4.2.0"/>
          </w:rPr>
          <w:delText>a</w:delText>
        </w:r>
      </w:del>
      <w:ins w:id="7" w:author="Chao He" w:date="2019-03-26T11:08:00Z">
        <w:r w:rsidR="00B406F8">
          <w:rPr>
            <w:rFonts w:eastAsia="?c?e?o“A‘??S?V?b?N‘I" w:cs="v4.2.0"/>
          </w:rPr>
          <w:t>any</w:t>
        </w:r>
      </w:ins>
      <w:r w:rsidRPr="005963FA">
        <w:rPr>
          <w:rFonts w:eastAsia="?c?e?o“A‘??S?V?b?N‘I" w:cs="v4.2.0"/>
        </w:rPr>
        <w:t xml:space="preserve"> preamble at all</w:t>
      </w:r>
      <w:ins w:id="8" w:author="Chao He" w:date="2019-03-26T11:08:00Z">
        <w:r w:rsidR="00B406F8">
          <w:rPr>
            <w:rFonts w:eastAsia="?c?e?o“A‘??S?V?b?N‘I" w:cs="v4.2.0"/>
          </w:rPr>
          <w:t>,</w:t>
        </w:r>
      </w:ins>
      <w:r w:rsidRPr="005963FA">
        <w:rPr>
          <w:rFonts w:eastAsia="?c?e?o“A‘??S?V?b?N‘I" w:cs="v4.2.0"/>
        </w:rPr>
        <w:t xml:space="preserve"> or </w:t>
      </w:r>
      <w:ins w:id="9" w:author="Chao He" w:date="2019-03-26T11:09:00Z">
        <w:r w:rsidR="00B406F8">
          <w:rPr>
            <w:rFonts w:eastAsia="?c?e?o“A‘??S?V?b?N‘I" w:cs="v4.2.0"/>
          </w:rPr>
          <w:t xml:space="preserve">detecting the </w:t>
        </w:r>
      </w:ins>
      <w:r w:rsidRPr="005963FA">
        <w:rPr>
          <w:rFonts w:eastAsia="?c?e?o“A‘??S?V?b?N‘I" w:cs="v4.2.0"/>
        </w:rPr>
        <w:t>correct preamble</w:t>
      </w:r>
      <w:del w:id="10" w:author="Chao He" w:date="2019-03-26T11:09:00Z">
        <w:r w:rsidRPr="005963FA" w:rsidDel="00B406F8">
          <w:rPr>
            <w:rFonts w:eastAsia="?c?e?o“A‘??S?V?b?N‘I" w:cs="v4.2.0"/>
          </w:rPr>
          <w:delText xml:space="preserve"> detection</w:delText>
        </w:r>
      </w:del>
      <w:r w:rsidRPr="005963FA">
        <w:rPr>
          <w:rFonts w:eastAsia="?c?e?o“A‘??S?V?b?N‘I" w:cs="v4.2.0"/>
        </w:rPr>
        <w:t xml:space="preserve"> but with</w:t>
      </w:r>
      <w:ins w:id="11" w:author="Chao He" w:date="2019-03-26T11:11:00Z">
        <w:r w:rsidR="002C0613">
          <w:rPr>
            <w:rFonts w:eastAsia="?c?e?o“A‘??S?V?b?N‘I" w:cs="v4.2.0"/>
          </w:rPr>
          <w:t xml:space="preserve"> the</w:t>
        </w:r>
      </w:ins>
      <w:r w:rsidRPr="005963FA">
        <w:rPr>
          <w:rFonts w:eastAsia="?c?e?o“A‘??S?V?b?N‘I" w:cs="v4.2.0"/>
        </w:rPr>
        <w:t xml:space="preserve"> </w:t>
      </w:r>
      <w:ins w:id="12" w:author="Chao He" w:date="2019-03-26T11:10:00Z">
        <w:r w:rsidR="00D52822">
          <w:rPr>
            <w:rFonts w:eastAsia="?c?e?o“A‘??S?V?b?N‘I" w:cs="v4.2.0"/>
          </w:rPr>
          <w:t>out-of-bounds</w:t>
        </w:r>
      </w:ins>
      <w:del w:id="13" w:author="Chao He" w:date="2019-03-26T11:10:00Z">
        <w:r w:rsidRPr="005963FA" w:rsidDel="00D52822">
          <w:rPr>
            <w:rFonts w:eastAsia="?c?e?o“A‘??S?V?b?N‘I" w:cs="v4.2.0"/>
          </w:rPr>
          <w:delText>the wrong</w:delText>
        </w:r>
      </w:del>
      <w:r w:rsidRPr="005963FA">
        <w:rPr>
          <w:rFonts w:eastAsia="?c?e?o“A‘??S?V?b?N‘I" w:cs="v4.2.0"/>
        </w:rPr>
        <w:t xml:space="preserve"> timing estimation</w:t>
      </w:r>
      <w:ins w:id="14" w:author="Chao He" w:date="2019-03-26T11:10:00Z">
        <w:r w:rsidR="00D52822">
          <w:rPr>
            <w:rFonts w:eastAsia="?c?e?o“A‘??S?V?b?N‘I" w:cs="v4.2.0"/>
          </w:rPr>
          <w:t xml:space="preserve"> value</w:t>
        </w:r>
      </w:ins>
      <w:r w:rsidRPr="005963FA">
        <w:rPr>
          <w:rFonts w:eastAsia="?c?e?o“A‘??S?V?b?N‘I" w:cs="v4.2.0"/>
        </w:rPr>
        <w:t>.</w:t>
      </w:r>
    </w:p>
    <w:p w14:paraId="24B4B08B" w14:textId="77777777" w:rsidR="005F66CD" w:rsidRPr="005963FA" w:rsidRDefault="005F66CD" w:rsidP="005F66CD">
      <w:pPr>
        <w:rPr>
          <w:rFonts w:cs="v4.2.0"/>
          <w:lang w:eastAsia="zh-CN"/>
        </w:rPr>
      </w:pPr>
      <w:r w:rsidRPr="005963FA">
        <w:rPr>
          <w:rFonts w:cs="v4.2.0" w:hint="eastAsia"/>
          <w:lang w:eastAsia="zh-CN"/>
        </w:rPr>
        <w:t xml:space="preserve">For AWGN and TDLC300-100, a timing </w:t>
      </w:r>
      <w:r w:rsidRPr="005963FA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963FA">
        <w:rPr>
          <w:rFonts w:cs="v4.2.0" w:hint="eastAsia"/>
          <w:lang w:eastAsia="zh-CN"/>
        </w:rPr>
        <w:t xml:space="preserve">the time error tolerance values given in table </w:t>
      </w:r>
      <w:r w:rsidRPr="005963FA">
        <w:rPr>
          <w:rFonts w:eastAsia="‚c‚e‚o“Á‘¾ƒSƒVƒbƒN‘Ì"/>
        </w:rPr>
        <w:t>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>-1</w:t>
      </w:r>
      <w:r w:rsidRPr="005963FA">
        <w:rPr>
          <w:rFonts w:eastAsia="?c?e?o“A‘??S?V?b?N‘I" w:cs="v4.2.0"/>
        </w:rPr>
        <w:t>.</w:t>
      </w:r>
    </w:p>
    <w:p w14:paraId="42E59C63" w14:textId="77777777" w:rsidR="005F66CD" w:rsidRPr="005963FA" w:rsidRDefault="005F66CD" w:rsidP="005F66CD">
      <w:pPr>
        <w:pStyle w:val="TH"/>
        <w:rPr>
          <w:lang w:eastAsia="zh-CN"/>
        </w:rPr>
      </w:pPr>
      <w:r w:rsidRPr="005963FA">
        <w:rPr>
          <w:rFonts w:eastAsia="‚c‚e‚o“Á‘¾ƒSƒVƒbƒN‘Ì"/>
        </w:rPr>
        <w:t>Table 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 xml:space="preserve">-1: </w:t>
      </w:r>
      <w:r w:rsidRPr="005963FA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5F66CD" w:rsidRPr="005963FA" w14:paraId="79EC2D42" w14:textId="77777777" w:rsidTr="0055715E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7DAD5E46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F069B3D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3B7E5E15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5F66CD" w:rsidRPr="005963FA" w14:paraId="7679092A" w14:textId="77777777" w:rsidTr="0055715E">
        <w:trPr>
          <w:cantSplit/>
          <w:jc w:val="center"/>
        </w:trPr>
        <w:tc>
          <w:tcPr>
            <w:tcW w:w="1484" w:type="dxa"/>
            <w:vMerge/>
          </w:tcPr>
          <w:p w14:paraId="749130D0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10A94E0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DFE0BDA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66195FB1" w14:textId="77777777" w:rsidR="005F66CD" w:rsidRPr="005963FA" w:rsidRDefault="005F66CD" w:rsidP="0055715E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TDLC300-100</w:t>
            </w:r>
          </w:p>
        </w:tc>
      </w:tr>
      <w:tr w:rsidR="005F66CD" w:rsidRPr="005963FA" w14:paraId="6296BC1C" w14:textId="77777777" w:rsidTr="0055715E">
        <w:trPr>
          <w:cantSplit/>
          <w:trHeight w:val="197"/>
          <w:jc w:val="center"/>
        </w:trPr>
        <w:tc>
          <w:tcPr>
            <w:tcW w:w="1484" w:type="dxa"/>
          </w:tcPr>
          <w:p w14:paraId="1C617C28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E4D396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95FF26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86A56F5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2.55 us</w:t>
            </w:r>
          </w:p>
        </w:tc>
      </w:tr>
      <w:tr w:rsidR="005F66CD" w:rsidRPr="005963FA" w14:paraId="1DD87C2F" w14:textId="77777777" w:rsidTr="0055715E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4BBB6679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5703CD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839B320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899C2F1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2.03 us</w:t>
            </w:r>
          </w:p>
        </w:tc>
      </w:tr>
      <w:tr w:rsidR="005F66CD" w:rsidRPr="005963FA" w14:paraId="2180011D" w14:textId="77777777" w:rsidTr="0055715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520C861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B3F8A6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56AFC1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0CA1427A" w14:textId="77777777" w:rsidR="005F66CD" w:rsidRPr="005963FA" w:rsidRDefault="005F66CD" w:rsidP="0055715E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1.77 us</w:t>
            </w:r>
          </w:p>
        </w:tc>
      </w:tr>
    </w:tbl>
    <w:p w14:paraId="46B77141" w14:textId="77777777" w:rsidR="005F66CD" w:rsidRPr="005963FA" w:rsidRDefault="005F66CD" w:rsidP="005F66CD">
      <w:pPr>
        <w:rPr>
          <w:rFonts w:eastAsia="?c?e?o“A‘??S?V?b?N‘I" w:cs="v4.2.0"/>
        </w:rPr>
      </w:pPr>
    </w:p>
    <w:p w14:paraId="5CFFDA7D" w14:textId="6A4DC9BC" w:rsidR="005F66CD" w:rsidRPr="005F66CD" w:rsidRDefault="005F66CD" w:rsidP="005F66CD">
      <w:pPr>
        <w:rPr>
          <w:lang w:eastAsia="zh-CN"/>
        </w:rPr>
      </w:pPr>
      <w:r w:rsidRPr="005963FA">
        <w:t>The test preambles for normal mode are listed in table A.6-1.</w:t>
      </w:r>
    </w:p>
    <w:p w14:paraId="54BA1808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0238D9CE" w14:textId="77777777"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B6137" w14:textId="77777777" w:rsidR="00971C4B" w:rsidRDefault="00971C4B">
      <w:r>
        <w:separator/>
      </w:r>
    </w:p>
  </w:endnote>
  <w:endnote w:type="continuationSeparator" w:id="0">
    <w:p w14:paraId="49BEC489" w14:textId="77777777" w:rsidR="00971C4B" w:rsidRDefault="00971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A462F" w14:textId="77777777" w:rsidR="00971C4B" w:rsidRDefault="00971C4B">
      <w:r>
        <w:separator/>
      </w:r>
    </w:p>
  </w:footnote>
  <w:footnote w:type="continuationSeparator" w:id="0">
    <w:p w14:paraId="3F5C06CE" w14:textId="77777777" w:rsidR="00971C4B" w:rsidRDefault="00971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FA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451F" w14:textId="77777777" w:rsidR="00EF60F1" w:rsidRDefault="00971C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A69D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87E" w14:textId="77777777" w:rsidR="00EF60F1" w:rsidRDefault="00971C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-1-5-21-1538607324-3213881460-940295383-1575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77C7A"/>
    <w:rsid w:val="00080F54"/>
    <w:rsid w:val="000976E1"/>
    <w:rsid w:val="000A6394"/>
    <w:rsid w:val="000A6C52"/>
    <w:rsid w:val="000B7FED"/>
    <w:rsid w:val="000C038A"/>
    <w:rsid w:val="000C6598"/>
    <w:rsid w:val="00145D43"/>
    <w:rsid w:val="0017760C"/>
    <w:rsid w:val="00192C46"/>
    <w:rsid w:val="001A08B3"/>
    <w:rsid w:val="001A7B60"/>
    <w:rsid w:val="001B52F0"/>
    <w:rsid w:val="001B7A65"/>
    <w:rsid w:val="001E3026"/>
    <w:rsid w:val="001E41F3"/>
    <w:rsid w:val="001F6764"/>
    <w:rsid w:val="0026004D"/>
    <w:rsid w:val="0026058D"/>
    <w:rsid w:val="002640DD"/>
    <w:rsid w:val="00270473"/>
    <w:rsid w:val="00271890"/>
    <w:rsid w:val="00275D12"/>
    <w:rsid w:val="00284FEB"/>
    <w:rsid w:val="002860C4"/>
    <w:rsid w:val="00290C3D"/>
    <w:rsid w:val="002B5741"/>
    <w:rsid w:val="002C0613"/>
    <w:rsid w:val="00305409"/>
    <w:rsid w:val="00330B5D"/>
    <w:rsid w:val="00335DB3"/>
    <w:rsid w:val="0035485D"/>
    <w:rsid w:val="003609EF"/>
    <w:rsid w:val="0036231A"/>
    <w:rsid w:val="00365C5B"/>
    <w:rsid w:val="0037259D"/>
    <w:rsid w:val="00374DD4"/>
    <w:rsid w:val="003E087F"/>
    <w:rsid w:val="003E1A36"/>
    <w:rsid w:val="003F0B87"/>
    <w:rsid w:val="00410371"/>
    <w:rsid w:val="004242F1"/>
    <w:rsid w:val="0043064C"/>
    <w:rsid w:val="004463E0"/>
    <w:rsid w:val="00463DF9"/>
    <w:rsid w:val="004A5143"/>
    <w:rsid w:val="004A675D"/>
    <w:rsid w:val="004B75B7"/>
    <w:rsid w:val="004B7E1E"/>
    <w:rsid w:val="00513F2A"/>
    <w:rsid w:val="005154E5"/>
    <w:rsid w:val="0051580D"/>
    <w:rsid w:val="00547111"/>
    <w:rsid w:val="00565202"/>
    <w:rsid w:val="005803B3"/>
    <w:rsid w:val="005856F7"/>
    <w:rsid w:val="00592D74"/>
    <w:rsid w:val="005E2C44"/>
    <w:rsid w:val="005F66CD"/>
    <w:rsid w:val="005F7DF3"/>
    <w:rsid w:val="006054CA"/>
    <w:rsid w:val="00621188"/>
    <w:rsid w:val="00624EA4"/>
    <w:rsid w:val="006257ED"/>
    <w:rsid w:val="00626F66"/>
    <w:rsid w:val="0064119D"/>
    <w:rsid w:val="006474FF"/>
    <w:rsid w:val="00686774"/>
    <w:rsid w:val="00695808"/>
    <w:rsid w:val="006A3F9F"/>
    <w:rsid w:val="006B46FB"/>
    <w:rsid w:val="006B7284"/>
    <w:rsid w:val="006C2E65"/>
    <w:rsid w:val="006C7482"/>
    <w:rsid w:val="006E21FB"/>
    <w:rsid w:val="007066C4"/>
    <w:rsid w:val="00710AD2"/>
    <w:rsid w:val="00745BAB"/>
    <w:rsid w:val="00752B4F"/>
    <w:rsid w:val="00756B93"/>
    <w:rsid w:val="00792342"/>
    <w:rsid w:val="007977A8"/>
    <w:rsid w:val="007A3959"/>
    <w:rsid w:val="007B512A"/>
    <w:rsid w:val="007C2097"/>
    <w:rsid w:val="007D6A07"/>
    <w:rsid w:val="007E44A3"/>
    <w:rsid w:val="007F7259"/>
    <w:rsid w:val="008026DD"/>
    <w:rsid w:val="008040A8"/>
    <w:rsid w:val="008279FA"/>
    <w:rsid w:val="00852F43"/>
    <w:rsid w:val="008626E7"/>
    <w:rsid w:val="00870EE7"/>
    <w:rsid w:val="008845F2"/>
    <w:rsid w:val="008923BD"/>
    <w:rsid w:val="008A45A6"/>
    <w:rsid w:val="008A6C00"/>
    <w:rsid w:val="008A7984"/>
    <w:rsid w:val="008F686C"/>
    <w:rsid w:val="009148DE"/>
    <w:rsid w:val="00952F88"/>
    <w:rsid w:val="00971C4B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64969"/>
    <w:rsid w:val="00A7671C"/>
    <w:rsid w:val="00A9062D"/>
    <w:rsid w:val="00AA2CBC"/>
    <w:rsid w:val="00AB4DD8"/>
    <w:rsid w:val="00AC5820"/>
    <w:rsid w:val="00AD1CD8"/>
    <w:rsid w:val="00AE6378"/>
    <w:rsid w:val="00B258BB"/>
    <w:rsid w:val="00B406F8"/>
    <w:rsid w:val="00B67B97"/>
    <w:rsid w:val="00B968C8"/>
    <w:rsid w:val="00BA3EC5"/>
    <w:rsid w:val="00BA51D9"/>
    <w:rsid w:val="00BB11DE"/>
    <w:rsid w:val="00BB5DFC"/>
    <w:rsid w:val="00BD279D"/>
    <w:rsid w:val="00BD6BB8"/>
    <w:rsid w:val="00C070AD"/>
    <w:rsid w:val="00C10ECC"/>
    <w:rsid w:val="00C60154"/>
    <w:rsid w:val="00C66BA2"/>
    <w:rsid w:val="00C95985"/>
    <w:rsid w:val="00CC5026"/>
    <w:rsid w:val="00CC68D0"/>
    <w:rsid w:val="00CE1D24"/>
    <w:rsid w:val="00CF2F4E"/>
    <w:rsid w:val="00D03F9A"/>
    <w:rsid w:val="00D06D51"/>
    <w:rsid w:val="00D24991"/>
    <w:rsid w:val="00D50255"/>
    <w:rsid w:val="00D52822"/>
    <w:rsid w:val="00D75862"/>
    <w:rsid w:val="00DA45E1"/>
    <w:rsid w:val="00DB282E"/>
    <w:rsid w:val="00DB3C8B"/>
    <w:rsid w:val="00DB566F"/>
    <w:rsid w:val="00DE34CF"/>
    <w:rsid w:val="00DF3407"/>
    <w:rsid w:val="00E13F3D"/>
    <w:rsid w:val="00E33C0A"/>
    <w:rsid w:val="00E34898"/>
    <w:rsid w:val="00E36FC9"/>
    <w:rsid w:val="00E44852"/>
    <w:rsid w:val="00EB09B7"/>
    <w:rsid w:val="00EC25CC"/>
    <w:rsid w:val="00EE7D7C"/>
    <w:rsid w:val="00F25D98"/>
    <w:rsid w:val="00F300FB"/>
    <w:rsid w:val="00F54E69"/>
    <w:rsid w:val="00F7570A"/>
    <w:rsid w:val="00F82F9E"/>
    <w:rsid w:val="00F87F67"/>
    <w:rsid w:val="00FB6386"/>
    <w:rsid w:val="00FC0718"/>
    <w:rsid w:val="00FC5B27"/>
    <w:rsid w:val="00FE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576BA-3BCD-4042-96FE-83DEF590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2</Pages>
  <Words>576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68</cp:revision>
  <cp:lastPrinted>1899-12-31T23:00:00Z</cp:lastPrinted>
  <dcterms:created xsi:type="dcterms:W3CDTF">2018-11-01T10:36:00Z</dcterms:created>
  <dcterms:modified xsi:type="dcterms:W3CDTF">2019-04-01T14:56:00Z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